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B65F9B" w:rsidRPr="00B65F9B" w:rsidRDefault="00B65F9B" w:rsidP="00B65F9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B65F9B">
        <w:rPr>
          <w:b/>
          <w:bCs/>
          <w:color w:val="333333"/>
          <w:sz w:val="28"/>
          <w:szCs w:val="28"/>
        </w:rPr>
        <w:t>Ответственность за предложение и пропаганду наркотиков в телекоммуникационной сети Интернет</w:t>
      </w:r>
    </w:p>
    <w:p w:rsidR="00B65F9B" w:rsidRPr="00B65F9B" w:rsidRDefault="00B65F9B" w:rsidP="00B65F9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5F9B">
        <w:rPr>
          <w:color w:val="000000"/>
          <w:sz w:val="28"/>
          <w:szCs w:val="28"/>
        </w:rPr>
        <w:t> </w:t>
      </w:r>
      <w:proofErr w:type="spellStart"/>
      <w:r w:rsidRPr="00B65F9B">
        <w:rPr>
          <w:color w:val="FFFFFF"/>
          <w:sz w:val="28"/>
          <w:szCs w:val="28"/>
        </w:rPr>
        <w:t>Текстделиться</w:t>
      </w:r>
      <w:proofErr w:type="spellEnd"/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Предложение наркотических средств и психотропных веществ в электронных или информационно-технологических сетях преследуется по уголовному закону.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Так, п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«б» ч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>2 ст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 xml:space="preserve"> 228.1 УК РФ устанавливает ответственность за сбыт наркотических средств, психотропных веществ или их аналогов, в том числе совершенный с использованием средств массовой информации либо электронных или информационно-телекоммуникационных сетей (включая сеть "Интернет"). За данное преступление предусмотрена ответственность в виде лишения свободы на срок до 12 лет со штрафом в размере до 500000 р</w:t>
      </w:r>
      <w:r>
        <w:rPr>
          <w:color w:val="333333"/>
          <w:sz w:val="28"/>
          <w:szCs w:val="28"/>
        </w:rPr>
        <w:t>.</w:t>
      </w:r>
      <w:r w:rsidRPr="00B65F9B">
        <w:rPr>
          <w:color w:val="333333"/>
          <w:sz w:val="28"/>
          <w:szCs w:val="28"/>
        </w:rPr>
        <w:t>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За пропаганду и рекламу наркотиков, в том числе в электронных или информационно - технологических сетях, предусмотрена административная ответственность по статье 6.13 КоАП РФ.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Пропаганда наркотических средств, психотропных веществ или их прекурсоров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от 40000 до 50000 рублей; на лиц, осуществляющих предпринимательскую деятельность без образования юридического лица - от 40000 до 50000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 на юридических лиц - от 800000 до 1000000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изготовления.</w:t>
      </w:r>
    </w:p>
    <w:p w:rsidR="00B65F9B" w:rsidRPr="00B65F9B" w:rsidRDefault="00B65F9B" w:rsidP="00B65F9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65F9B">
        <w:rPr>
          <w:color w:val="333333"/>
          <w:sz w:val="28"/>
          <w:szCs w:val="28"/>
        </w:rPr>
        <w:t>Распространение информации о незаконном предложении наркотиков технически блокируется, электронные носители такой информации уничтожаются. Это прямо предусмотрено Федеральным законом «Об информации, информационных технологиях и о защите информации», а также Постановлением Правительства РФ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12D5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2021-01-11T09:06:00Z</dcterms:created>
  <dcterms:modified xsi:type="dcterms:W3CDTF">2021-01-11T09:06:00Z</dcterms:modified>
</cp:coreProperties>
</file>